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D1AE2" w:rsidRPr="0039761F" w:rsidRDefault="003D1AE2" w:rsidP="003D1AE2">
      <w:pPr>
        <w:rPr>
          <w:rFonts w:ascii="Arial" w:hAnsi="Arial" w:cs="Arial"/>
          <w:sz w:val="32"/>
          <w:szCs w:val="32"/>
        </w:rPr>
      </w:pPr>
      <w:r w:rsidRPr="00F47594">
        <w:rPr>
          <w:b/>
          <w:noProof/>
        </w:rPr>
        <w:drawing>
          <wp:anchor distT="0" distB="0" distL="114300" distR="114300" simplePos="0" relativeHeight="251659264" behindDoc="1" locked="0" layoutInCell="1" allowOverlap="1" wp14:anchorId="1539C25E" wp14:editId="63E25AED">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3D1AE2" w:rsidRPr="0039761F" w:rsidRDefault="003D1AE2" w:rsidP="003D1AE2">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3D1AE2" w:rsidRPr="0039761F" w:rsidRDefault="003D1AE2" w:rsidP="003D1AE2">
      <w:pPr>
        <w:spacing w:after="0" w:line="240" w:lineRule="auto"/>
        <w:jc w:val="center"/>
        <w:rPr>
          <w:rFonts w:ascii="Arial" w:hAnsi="Arial" w:cs="Arial"/>
          <w:sz w:val="32"/>
          <w:szCs w:val="32"/>
        </w:rPr>
      </w:pPr>
      <w:r>
        <w:rPr>
          <w:rFonts w:ascii="Arial" w:hAnsi="Arial" w:cs="Arial"/>
          <w:sz w:val="32"/>
          <w:szCs w:val="32"/>
        </w:rPr>
        <w:t xml:space="preserve"> February 8</w:t>
      </w:r>
      <w:r>
        <w:rPr>
          <w:rFonts w:ascii="Arial" w:hAnsi="Arial" w:cs="Arial"/>
          <w:sz w:val="32"/>
          <w:szCs w:val="32"/>
        </w:rPr>
        <w:t>, 2022</w:t>
      </w:r>
    </w:p>
    <w:p w:rsidR="003D1AE2" w:rsidRDefault="003D1AE2" w:rsidP="003D1AE2"/>
    <w:p w:rsidR="003D1AE2" w:rsidRDefault="003D1AE2" w:rsidP="003D1AE2"/>
    <w:p w:rsidR="003D1AE2" w:rsidRDefault="003D1AE2" w:rsidP="003D1AE2"/>
    <w:p w:rsidR="003D1AE2" w:rsidRPr="0039761F" w:rsidRDefault="003D1AE2" w:rsidP="003D1AE2">
      <w:pPr>
        <w:rPr>
          <w:rFonts w:ascii="Arial" w:hAnsi="Arial" w:cs="Arial"/>
          <w:b/>
        </w:rPr>
      </w:pPr>
      <w:r w:rsidRPr="0039761F">
        <w:rPr>
          <w:rFonts w:ascii="Arial" w:hAnsi="Arial" w:cs="Arial"/>
          <w:b/>
        </w:rPr>
        <w:t xml:space="preserve">Citizens will be granted a 15-minute period to appear and express their views before the Columbia Public Board of Trustees at every open meeting.  Each individual speaker will be limited to 3 minutes, for a total of 15 minutes per meeting.  No immediate response will be given by the Library Board or Library Staff members. </w:t>
      </w:r>
    </w:p>
    <w:p w:rsidR="003D1AE2" w:rsidRPr="0039761F" w:rsidRDefault="003D1AE2" w:rsidP="003D1AE2">
      <w:pPr>
        <w:rPr>
          <w:rFonts w:ascii="Arial" w:hAnsi="Arial" w:cs="Arial"/>
          <w:b/>
        </w:rPr>
      </w:pPr>
    </w:p>
    <w:p w:rsidR="003D1AE2" w:rsidRPr="0039761F" w:rsidRDefault="003D1AE2" w:rsidP="003D1AE2">
      <w:pPr>
        <w:pStyle w:val="ListParagraph"/>
        <w:numPr>
          <w:ilvl w:val="0"/>
          <w:numId w:val="1"/>
        </w:numPr>
        <w:rPr>
          <w:rFonts w:ascii="Arial" w:hAnsi="Arial" w:cs="Arial"/>
          <w:b/>
        </w:rPr>
      </w:pPr>
      <w:r w:rsidRPr="0039761F">
        <w:rPr>
          <w:rFonts w:ascii="Arial" w:hAnsi="Arial" w:cs="Arial"/>
          <w:b/>
        </w:rPr>
        <w:t>Call to order</w:t>
      </w:r>
    </w:p>
    <w:p w:rsidR="003D1AE2" w:rsidRPr="0039761F" w:rsidRDefault="003D1AE2" w:rsidP="003D1AE2">
      <w:pPr>
        <w:pStyle w:val="ListParagraph"/>
        <w:numPr>
          <w:ilvl w:val="0"/>
          <w:numId w:val="1"/>
        </w:numPr>
        <w:rPr>
          <w:rFonts w:ascii="Arial" w:hAnsi="Arial" w:cs="Arial"/>
          <w:b/>
        </w:rPr>
      </w:pPr>
      <w:r w:rsidRPr="0039761F">
        <w:rPr>
          <w:rFonts w:ascii="Arial" w:hAnsi="Arial" w:cs="Arial"/>
          <w:b/>
        </w:rPr>
        <w:t>Approval of Minutes</w:t>
      </w:r>
    </w:p>
    <w:p w:rsidR="003D1AE2" w:rsidRPr="0039761F" w:rsidRDefault="003D1AE2" w:rsidP="003D1AE2">
      <w:pPr>
        <w:pStyle w:val="ListParagraph"/>
        <w:numPr>
          <w:ilvl w:val="0"/>
          <w:numId w:val="1"/>
        </w:numPr>
        <w:spacing w:after="0" w:line="240" w:lineRule="auto"/>
        <w:rPr>
          <w:rFonts w:ascii="Arial" w:hAnsi="Arial" w:cs="Arial"/>
          <w:b/>
        </w:rPr>
      </w:pPr>
      <w:r w:rsidRPr="0039761F">
        <w:rPr>
          <w:rFonts w:ascii="Arial" w:hAnsi="Arial" w:cs="Arial"/>
          <w:b/>
        </w:rPr>
        <w:t>Public Comment</w:t>
      </w:r>
    </w:p>
    <w:p w:rsidR="003D1AE2" w:rsidRPr="0039761F" w:rsidRDefault="003D1AE2" w:rsidP="003D1AE2">
      <w:pPr>
        <w:pStyle w:val="ListParagraph"/>
        <w:numPr>
          <w:ilvl w:val="0"/>
          <w:numId w:val="1"/>
        </w:numPr>
        <w:rPr>
          <w:rFonts w:ascii="Arial" w:hAnsi="Arial" w:cs="Arial"/>
          <w:b/>
        </w:rPr>
      </w:pPr>
      <w:r w:rsidRPr="0039761F">
        <w:rPr>
          <w:rFonts w:ascii="Arial" w:hAnsi="Arial" w:cs="Arial"/>
          <w:b/>
        </w:rPr>
        <w:t>Treasurer’s Report</w:t>
      </w:r>
    </w:p>
    <w:p w:rsidR="003D1AE2" w:rsidRPr="0039761F" w:rsidRDefault="003D1AE2" w:rsidP="003D1AE2">
      <w:pPr>
        <w:pStyle w:val="ListParagraph"/>
        <w:numPr>
          <w:ilvl w:val="0"/>
          <w:numId w:val="1"/>
        </w:numPr>
        <w:rPr>
          <w:rFonts w:ascii="Arial" w:hAnsi="Arial" w:cs="Arial"/>
          <w:b/>
        </w:rPr>
      </w:pPr>
      <w:r w:rsidRPr="0039761F">
        <w:rPr>
          <w:rFonts w:ascii="Arial" w:hAnsi="Arial" w:cs="Arial"/>
          <w:b/>
        </w:rPr>
        <w:t>Approval Current Bills</w:t>
      </w:r>
    </w:p>
    <w:p w:rsidR="003D1AE2" w:rsidRPr="0039761F" w:rsidRDefault="003D1AE2" w:rsidP="003D1AE2">
      <w:pPr>
        <w:pStyle w:val="ListParagraph"/>
        <w:numPr>
          <w:ilvl w:val="0"/>
          <w:numId w:val="1"/>
        </w:numPr>
        <w:rPr>
          <w:rFonts w:ascii="Arial" w:hAnsi="Arial" w:cs="Arial"/>
          <w:b/>
        </w:rPr>
      </w:pPr>
      <w:r w:rsidRPr="0039761F">
        <w:rPr>
          <w:rFonts w:ascii="Arial" w:hAnsi="Arial" w:cs="Arial"/>
          <w:b/>
        </w:rPr>
        <w:t>Correspondence</w:t>
      </w:r>
    </w:p>
    <w:p w:rsidR="003D1AE2" w:rsidRPr="0039761F" w:rsidRDefault="003D1AE2" w:rsidP="003D1AE2">
      <w:pPr>
        <w:pStyle w:val="ListParagraph"/>
        <w:numPr>
          <w:ilvl w:val="0"/>
          <w:numId w:val="1"/>
        </w:numPr>
        <w:rPr>
          <w:rFonts w:ascii="Arial" w:hAnsi="Arial" w:cs="Arial"/>
          <w:b/>
        </w:rPr>
      </w:pPr>
      <w:r w:rsidRPr="0039761F">
        <w:rPr>
          <w:rFonts w:ascii="Arial" w:hAnsi="Arial" w:cs="Arial"/>
          <w:b/>
        </w:rPr>
        <w:t>Library Report</w:t>
      </w:r>
    </w:p>
    <w:p w:rsidR="003D1AE2" w:rsidRPr="0039761F" w:rsidRDefault="003D1AE2" w:rsidP="003D1AE2">
      <w:pPr>
        <w:pStyle w:val="ListParagraph"/>
        <w:numPr>
          <w:ilvl w:val="0"/>
          <w:numId w:val="1"/>
        </w:numPr>
        <w:spacing w:after="0" w:line="240" w:lineRule="auto"/>
        <w:rPr>
          <w:rFonts w:ascii="Arial" w:hAnsi="Arial" w:cs="Arial"/>
          <w:b/>
        </w:rPr>
      </w:pPr>
      <w:r w:rsidRPr="0039761F">
        <w:rPr>
          <w:rFonts w:ascii="Arial" w:hAnsi="Arial" w:cs="Arial"/>
          <w:b/>
        </w:rPr>
        <w:t xml:space="preserve">Old Business </w:t>
      </w:r>
    </w:p>
    <w:p w:rsidR="003D1AE2" w:rsidRPr="00CE5BC5" w:rsidRDefault="003D1AE2" w:rsidP="003D1AE2">
      <w:pPr>
        <w:pStyle w:val="ListParagraph"/>
        <w:numPr>
          <w:ilvl w:val="0"/>
          <w:numId w:val="1"/>
        </w:numPr>
        <w:spacing w:after="0" w:line="240" w:lineRule="auto"/>
        <w:rPr>
          <w:rFonts w:ascii="Arial" w:hAnsi="Arial" w:cs="Arial"/>
          <w:b/>
        </w:rPr>
      </w:pPr>
      <w:r w:rsidRPr="0039761F">
        <w:rPr>
          <w:rFonts w:ascii="Arial" w:hAnsi="Arial" w:cs="Arial"/>
          <w:b/>
        </w:rPr>
        <w:t xml:space="preserve">New Business </w:t>
      </w:r>
    </w:p>
    <w:p w:rsidR="003D1AE2" w:rsidRPr="00CC1344" w:rsidRDefault="003D1AE2" w:rsidP="003D1AE2">
      <w:pPr>
        <w:pStyle w:val="ListParagraph"/>
        <w:numPr>
          <w:ilvl w:val="1"/>
          <w:numId w:val="1"/>
        </w:numPr>
        <w:spacing w:after="0" w:line="240" w:lineRule="auto"/>
        <w:rPr>
          <w:rFonts w:ascii="Arial" w:hAnsi="Arial" w:cs="Arial"/>
          <w:b/>
        </w:rPr>
      </w:pPr>
      <w:r>
        <w:rPr>
          <w:rFonts w:ascii="Arial" w:hAnsi="Arial" w:cs="Arial"/>
          <w:b/>
        </w:rPr>
        <w:t>FOIA Training</w:t>
      </w:r>
    </w:p>
    <w:p w:rsidR="003D1AE2" w:rsidRPr="00822CE6" w:rsidRDefault="003D1AE2" w:rsidP="003D1AE2">
      <w:pPr>
        <w:pStyle w:val="ListParagraph"/>
        <w:numPr>
          <w:ilvl w:val="0"/>
          <w:numId w:val="1"/>
        </w:numPr>
        <w:spacing w:after="0" w:line="240" w:lineRule="auto"/>
        <w:rPr>
          <w:rFonts w:ascii="Arial" w:hAnsi="Arial" w:cs="Arial"/>
          <w:b/>
        </w:rPr>
      </w:pPr>
      <w:r w:rsidRPr="0039761F">
        <w:rPr>
          <w:rFonts w:ascii="Arial" w:hAnsi="Arial" w:cs="Arial"/>
          <w:b/>
        </w:rPr>
        <w:t>Board Orientation</w:t>
      </w:r>
    </w:p>
    <w:p w:rsidR="003D1AE2" w:rsidRDefault="003D1AE2" w:rsidP="003D1AE2">
      <w:pPr>
        <w:pStyle w:val="ListParagraph"/>
        <w:numPr>
          <w:ilvl w:val="1"/>
          <w:numId w:val="1"/>
        </w:numPr>
        <w:spacing w:after="0" w:line="240" w:lineRule="auto"/>
        <w:rPr>
          <w:rFonts w:ascii="Arial" w:hAnsi="Arial" w:cs="Arial"/>
          <w:b/>
        </w:rPr>
      </w:pPr>
      <w:r>
        <w:rPr>
          <w:rFonts w:ascii="Arial" w:hAnsi="Arial" w:cs="Arial"/>
          <w:b/>
        </w:rPr>
        <w:t>Poli</w:t>
      </w:r>
      <w:r w:rsidR="00A82F4B">
        <w:rPr>
          <w:rFonts w:ascii="Arial" w:hAnsi="Arial" w:cs="Arial"/>
          <w:b/>
        </w:rPr>
        <w:t>cy review and updates Mission and Roles</w:t>
      </w:r>
      <w:r>
        <w:rPr>
          <w:rFonts w:ascii="Arial" w:hAnsi="Arial" w:cs="Arial"/>
          <w:b/>
        </w:rPr>
        <w:t xml:space="preserve"> </w:t>
      </w:r>
    </w:p>
    <w:p w:rsidR="00A82F4B" w:rsidRDefault="00A82F4B" w:rsidP="003D1AE2">
      <w:pPr>
        <w:pStyle w:val="ListParagraph"/>
        <w:numPr>
          <w:ilvl w:val="1"/>
          <w:numId w:val="1"/>
        </w:numPr>
        <w:spacing w:after="0" w:line="240" w:lineRule="auto"/>
        <w:rPr>
          <w:rFonts w:ascii="Arial" w:hAnsi="Arial" w:cs="Arial"/>
          <w:b/>
        </w:rPr>
      </w:pPr>
      <w:r>
        <w:rPr>
          <w:rFonts w:ascii="Arial" w:hAnsi="Arial" w:cs="Arial"/>
          <w:b/>
        </w:rPr>
        <w:t>ILA Legislative Meet up Monday, February 14, 10-11 AM via Zoom</w:t>
      </w:r>
    </w:p>
    <w:p w:rsidR="00A82F4B" w:rsidRPr="00496F2F" w:rsidRDefault="00A82F4B" w:rsidP="003D1AE2">
      <w:pPr>
        <w:pStyle w:val="ListParagraph"/>
        <w:numPr>
          <w:ilvl w:val="1"/>
          <w:numId w:val="1"/>
        </w:numPr>
        <w:spacing w:after="0" w:line="240" w:lineRule="auto"/>
        <w:rPr>
          <w:rFonts w:ascii="Arial" w:hAnsi="Arial" w:cs="Arial"/>
          <w:b/>
        </w:rPr>
      </w:pPr>
      <w:r>
        <w:rPr>
          <w:rFonts w:ascii="Arial" w:hAnsi="Arial" w:cs="Arial"/>
          <w:b/>
        </w:rPr>
        <w:t>PLA conference Portland, OR March 22-25, 2022 in person or virtual</w:t>
      </w:r>
      <w:bookmarkStart w:id="0" w:name="_GoBack"/>
      <w:bookmarkEnd w:id="0"/>
    </w:p>
    <w:p w:rsidR="003D1AE2" w:rsidRPr="0039761F" w:rsidRDefault="003D1AE2" w:rsidP="003D1AE2">
      <w:pPr>
        <w:pStyle w:val="ListParagraph"/>
        <w:numPr>
          <w:ilvl w:val="0"/>
          <w:numId w:val="1"/>
        </w:numPr>
        <w:spacing w:after="0" w:line="240" w:lineRule="auto"/>
        <w:rPr>
          <w:rFonts w:ascii="Arial" w:hAnsi="Arial" w:cs="Arial"/>
          <w:b/>
        </w:rPr>
      </w:pPr>
      <w:r w:rsidRPr="0039761F">
        <w:rPr>
          <w:rFonts w:ascii="Arial" w:hAnsi="Arial" w:cs="Arial"/>
          <w:b/>
        </w:rPr>
        <w:t>Adjournment</w:t>
      </w:r>
    </w:p>
    <w:p w:rsidR="003D1AE2" w:rsidRPr="0039761F" w:rsidRDefault="003D1AE2" w:rsidP="003D1AE2">
      <w:pPr>
        <w:spacing w:after="0" w:line="240" w:lineRule="auto"/>
        <w:ind w:left="720" w:firstLine="720"/>
        <w:rPr>
          <w:rFonts w:ascii="Arial" w:hAnsi="Arial" w:cs="Arial"/>
          <w:b/>
        </w:rPr>
      </w:pPr>
      <w:r w:rsidRPr="0039761F">
        <w:rPr>
          <w:rFonts w:ascii="Arial" w:hAnsi="Arial" w:cs="Arial"/>
          <w:b/>
        </w:rPr>
        <w:t>Ne</w:t>
      </w:r>
      <w:r w:rsidR="00A82F4B">
        <w:rPr>
          <w:rFonts w:ascii="Arial" w:hAnsi="Arial" w:cs="Arial"/>
          <w:b/>
        </w:rPr>
        <w:t>xt meeting:  Tuesday, March 8</w:t>
      </w:r>
      <w:r>
        <w:rPr>
          <w:rFonts w:ascii="Arial" w:hAnsi="Arial" w:cs="Arial"/>
          <w:b/>
        </w:rPr>
        <w:t>, 2022</w:t>
      </w:r>
      <w:r w:rsidRPr="0039761F">
        <w:rPr>
          <w:rFonts w:ascii="Arial" w:hAnsi="Arial" w:cs="Arial"/>
          <w:b/>
        </w:rPr>
        <w:t xml:space="preserve">     </w:t>
      </w:r>
    </w:p>
    <w:p w:rsidR="003D1AE2" w:rsidRPr="0039761F" w:rsidRDefault="003D1AE2" w:rsidP="003D1AE2">
      <w:pPr>
        <w:spacing w:after="0" w:line="240" w:lineRule="auto"/>
        <w:ind w:left="720" w:firstLine="720"/>
        <w:rPr>
          <w:rFonts w:ascii="Arial" w:hAnsi="Arial" w:cs="Arial"/>
          <w:b/>
        </w:rPr>
      </w:pPr>
      <w:r w:rsidRPr="0039761F">
        <w:rPr>
          <w:rFonts w:ascii="Arial" w:hAnsi="Arial" w:cs="Arial"/>
          <w:b/>
        </w:rPr>
        <w:t xml:space="preserve">           </w:t>
      </w:r>
    </w:p>
    <w:p w:rsidR="003D1AE2" w:rsidRDefault="003D1AE2" w:rsidP="003D1AE2">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3D74E3" w:rsidRDefault="003D74E3"/>
    <w:sectPr w:rsidR="003D74E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1AE2"/>
    <w:rsid w:val="003D1AE2"/>
    <w:rsid w:val="003D74E3"/>
    <w:rsid w:val="00A82F4B"/>
    <w:rsid w:val="00F7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763A529-7E08-49C8-9CE9-6EFFDB2E6E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1A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D1AE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188</Words>
  <Characters>1073</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1259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2022-02-04T22:00:00Z</dcterms:created>
  <dcterms:modified xsi:type="dcterms:W3CDTF">2022-02-04T22:00:00Z</dcterms:modified>
</cp:coreProperties>
</file>