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06DE2" w:rsidRDefault="00F06DE2" w:rsidP="00F06DE2">
      <w:pPr>
        <w:rPr>
          <w:rFonts w:ascii="Arial" w:hAnsi="Arial" w:cs="Arial"/>
          <w:sz w:val="32"/>
          <w:szCs w:val="32"/>
        </w:rPr>
      </w:pPr>
    </w:p>
    <w:p w:rsidR="00F06DE2" w:rsidRPr="0039761F" w:rsidRDefault="00F06DE2" w:rsidP="00F06DE2">
      <w:pPr>
        <w:rPr>
          <w:rFonts w:ascii="Arial" w:hAnsi="Arial" w:cs="Arial"/>
          <w:sz w:val="32"/>
          <w:szCs w:val="32"/>
        </w:rPr>
      </w:pPr>
      <w:r w:rsidRPr="00F47594">
        <w:rPr>
          <w:b/>
          <w:noProof/>
        </w:rPr>
        <w:drawing>
          <wp:anchor distT="0" distB="0" distL="114300" distR="114300" simplePos="0" relativeHeight="251659264" behindDoc="1" locked="0" layoutInCell="1" allowOverlap="1" wp14:anchorId="72AD5130" wp14:editId="7E1085FC">
            <wp:simplePos x="0" y="0"/>
            <wp:positionH relativeFrom="margin">
              <wp:align>left</wp:align>
            </wp:positionH>
            <wp:positionV relativeFrom="margin">
              <wp:align>top</wp:align>
            </wp:positionV>
            <wp:extent cx="1215390" cy="1200785"/>
            <wp:effectExtent l="0" t="0" r="3810" b="0"/>
            <wp:wrapTight wrapText="bothSides">
              <wp:wrapPolygon edited="0">
                <wp:start x="0" y="0"/>
                <wp:lineTo x="0" y="21246"/>
                <wp:lineTo x="21329" y="21246"/>
                <wp:lineTo x="21329" y="0"/>
                <wp:lineTo x="0" y="0"/>
              </wp:wrapPolygon>
            </wp:wrapTight>
            <wp:docPr id="1" name="Picture 1" descr="C:\Users\Annette\Desktop\logo colo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nnette\Desktop\logo color 1.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215390" cy="1200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Arial" w:hAnsi="Arial" w:cs="Arial"/>
          <w:sz w:val="32"/>
          <w:szCs w:val="32"/>
        </w:rPr>
        <w:tab/>
      </w:r>
      <w:r>
        <w:rPr>
          <w:rFonts w:ascii="Arial" w:hAnsi="Arial" w:cs="Arial"/>
          <w:sz w:val="32"/>
          <w:szCs w:val="32"/>
        </w:rPr>
        <w:tab/>
        <w:t xml:space="preserve">                 </w:t>
      </w:r>
      <w:r w:rsidRPr="0039761F">
        <w:rPr>
          <w:rFonts w:ascii="Arial" w:hAnsi="Arial" w:cs="Arial"/>
          <w:sz w:val="32"/>
          <w:szCs w:val="32"/>
        </w:rPr>
        <w:t>MEETING AGENDA</w:t>
      </w:r>
    </w:p>
    <w:p w:rsidR="00F06DE2" w:rsidRPr="0039761F" w:rsidRDefault="00F06DE2" w:rsidP="00F06DE2">
      <w:pPr>
        <w:spacing w:after="0" w:line="240" w:lineRule="auto"/>
        <w:jc w:val="center"/>
        <w:rPr>
          <w:rFonts w:ascii="Arial" w:hAnsi="Arial" w:cs="Arial"/>
          <w:sz w:val="32"/>
          <w:szCs w:val="32"/>
        </w:rPr>
      </w:pPr>
      <w:r w:rsidRPr="0039761F">
        <w:rPr>
          <w:rFonts w:ascii="Arial" w:hAnsi="Arial" w:cs="Arial"/>
          <w:sz w:val="32"/>
          <w:szCs w:val="32"/>
        </w:rPr>
        <w:t>Columbia Public Library Board of Trustees</w:t>
      </w:r>
    </w:p>
    <w:p w:rsidR="00F06DE2" w:rsidRDefault="00F06DE2" w:rsidP="00F06DE2">
      <w:pPr>
        <w:spacing w:after="0" w:line="240" w:lineRule="auto"/>
        <w:jc w:val="center"/>
        <w:rPr>
          <w:rFonts w:ascii="Arial" w:hAnsi="Arial" w:cs="Arial"/>
          <w:sz w:val="32"/>
          <w:szCs w:val="32"/>
        </w:rPr>
      </w:pPr>
      <w:r>
        <w:rPr>
          <w:rFonts w:ascii="Arial" w:hAnsi="Arial" w:cs="Arial"/>
          <w:sz w:val="32"/>
          <w:szCs w:val="32"/>
        </w:rPr>
        <w:t xml:space="preserve">  March 11, 2025</w:t>
      </w:r>
    </w:p>
    <w:p w:rsidR="00F06DE2" w:rsidRDefault="00F06DE2" w:rsidP="00F06DE2">
      <w:pPr>
        <w:spacing w:after="0" w:line="240" w:lineRule="auto"/>
        <w:jc w:val="center"/>
        <w:rPr>
          <w:rFonts w:ascii="Arial" w:hAnsi="Arial" w:cs="Arial"/>
          <w:sz w:val="32"/>
          <w:szCs w:val="32"/>
        </w:rPr>
      </w:pPr>
    </w:p>
    <w:p w:rsidR="00F06DE2" w:rsidRDefault="00F06DE2" w:rsidP="00F06DE2">
      <w:pPr>
        <w:spacing w:after="0" w:line="240" w:lineRule="auto"/>
        <w:jc w:val="center"/>
        <w:rPr>
          <w:rFonts w:ascii="Arial" w:hAnsi="Arial" w:cs="Arial"/>
          <w:sz w:val="32"/>
          <w:szCs w:val="32"/>
        </w:rPr>
      </w:pPr>
    </w:p>
    <w:p w:rsidR="00F06DE2" w:rsidRDefault="00F06DE2" w:rsidP="00F06DE2">
      <w:pPr>
        <w:spacing w:after="0" w:line="240" w:lineRule="auto"/>
        <w:jc w:val="center"/>
        <w:rPr>
          <w:rFonts w:ascii="Arial" w:hAnsi="Arial" w:cs="Arial"/>
          <w:sz w:val="32"/>
          <w:szCs w:val="32"/>
        </w:rPr>
      </w:pPr>
    </w:p>
    <w:p w:rsidR="00F06DE2" w:rsidRPr="00950490" w:rsidRDefault="00F06DE2" w:rsidP="00F06DE2">
      <w:pPr>
        <w:rPr>
          <w:rFonts w:ascii="Arial" w:hAnsi="Arial" w:cs="Arial"/>
          <w:b/>
        </w:rPr>
      </w:pPr>
      <w:r w:rsidRPr="0039761F">
        <w:rPr>
          <w:rFonts w:ascii="Arial" w:hAnsi="Arial" w:cs="Arial"/>
          <w:b/>
        </w:rPr>
        <w:t>Citizens will be granted a 15-minute period to appear and express their views before the Columbia Public Board of Trustees at every open meeting.  Each individ</w:t>
      </w:r>
      <w:r>
        <w:rPr>
          <w:rFonts w:ascii="Arial" w:hAnsi="Arial" w:cs="Arial"/>
          <w:b/>
        </w:rPr>
        <w:t>ual speaker will be limited to 5</w:t>
      </w:r>
      <w:r w:rsidRPr="0039761F">
        <w:rPr>
          <w:rFonts w:ascii="Arial" w:hAnsi="Arial" w:cs="Arial"/>
          <w:b/>
        </w:rPr>
        <w:t xml:space="preserve"> minutes, for a total of 15 minutes per meeting.  No immediate response will be given by the Library Board or Library Staff members. </w:t>
      </w:r>
    </w:p>
    <w:p w:rsidR="00F06DE2" w:rsidRDefault="00F06DE2" w:rsidP="00F06DE2">
      <w:pPr>
        <w:spacing w:after="0" w:line="240" w:lineRule="auto"/>
        <w:jc w:val="center"/>
        <w:rPr>
          <w:rFonts w:ascii="Arial" w:hAnsi="Arial" w:cs="Arial"/>
          <w:sz w:val="32"/>
          <w:szCs w:val="32"/>
        </w:rPr>
      </w:pPr>
    </w:p>
    <w:p w:rsidR="00F06DE2" w:rsidRPr="0039761F" w:rsidRDefault="00F06DE2" w:rsidP="00F06DE2">
      <w:pPr>
        <w:pStyle w:val="ListParagraph"/>
        <w:numPr>
          <w:ilvl w:val="0"/>
          <w:numId w:val="2"/>
        </w:numPr>
        <w:rPr>
          <w:rFonts w:ascii="Arial" w:hAnsi="Arial" w:cs="Arial"/>
          <w:b/>
        </w:rPr>
      </w:pPr>
      <w:r w:rsidRPr="0039761F">
        <w:rPr>
          <w:rFonts w:ascii="Arial" w:hAnsi="Arial" w:cs="Arial"/>
          <w:b/>
        </w:rPr>
        <w:t>Call to order</w:t>
      </w:r>
    </w:p>
    <w:p w:rsidR="00F06DE2" w:rsidRPr="0039761F" w:rsidRDefault="00F06DE2" w:rsidP="00F06DE2">
      <w:pPr>
        <w:pStyle w:val="ListParagraph"/>
        <w:numPr>
          <w:ilvl w:val="0"/>
          <w:numId w:val="2"/>
        </w:numPr>
        <w:rPr>
          <w:rFonts w:ascii="Arial" w:hAnsi="Arial" w:cs="Arial"/>
          <w:b/>
        </w:rPr>
      </w:pPr>
      <w:r w:rsidRPr="0039761F">
        <w:rPr>
          <w:rFonts w:ascii="Arial" w:hAnsi="Arial" w:cs="Arial"/>
          <w:b/>
        </w:rPr>
        <w:t>Approval of Minutes</w:t>
      </w:r>
    </w:p>
    <w:p w:rsidR="00F06DE2" w:rsidRPr="0039761F" w:rsidRDefault="00F06DE2" w:rsidP="00F06DE2">
      <w:pPr>
        <w:pStyle w:val="ListParagraph"/>
        <w:numPr>
          <w:ilvl w:val="0"/>
          <w:numId w:val="2"/>
        </w:numPr>
        <w:spacing w:after="0" w:line="240" w:lineRule="auto"/>
        <w:rPr>
          <w:rFonts w:ascii="Arial" w:hAnsi="Arial" w:cs="Arial"/>
          <w:b/>
        </w:rPr>
      </w:pPr>
      <w:r w:rsidRPr="0039761F">
        <w:rPr>
          <w:rFonts w:ascii="Arial" w:hAnsi="Arial" w:cs="Arial"/>
          <w:b/>
        </w:rPr>
        <w:t>Public Comment</w:t>
      </w:r>
    </w:p>
    <w:p w:rsidR="00F06DE2" w:rsidRPr="0039761F" w:rsidRDefault="00F06DE2" w:rsidP="00F06DE2">
      <w:pPr>
        <w:pStyle w:val="ListParagraph"/>
        <w:numPr>
          <w:ilvl w:val="0"/>
          <w:numId w:val="2"/>
        </w:numPr>
        <w:rPr>
          <w:rFonts w:ascii="Arial" w:hAnsi="Arial" w:cs="Arial"/>
          <w:b/>
        </w:rPr>
      </w:pPr>
      <w:r w:rsidRPr="0039761F">
        <w:rPr>
          <w:rFonts w:ascii="Arial" w:hAnsi="Arial" w:cs="Arial"/>
          <w:b/>
        </w:rPr>
        <w:t>Treasurer’s Report</w:t>
      </w:r>
    </w:p>
    <w:p w:rsidR="00F06DE2" w:rsidRPr="0039761F" w:rsidRDefault="00F06DE2" w:rsidP="00F06DE2">
      <w:pPr>
        <w:pStyle w:val="ListParagraph"/>
        <w:numPr>
          <w:ilvl w:val="0"/>
          <w:numId w:val="2"/>
        </w:numPr>
        <w:rPr>
          <w:rFonts w:ascii="Arial" w:hAnsi="Arial" w:cs="Arial"/>
          <w:b/>
        </w:rPr>
      </w:pPr>
      <w:r w:rsidRPr="0039761F">
        <w:rPr>
          <w:rFonts w:ascii="Arial" w:hAnsi="Arial" w:cs="Arial"/>
          <w:b/>
        </w:rPr>
        <w:t>Approval Current Bills</w:t>
      </w:r>
    </w:p>
    <w:p w:rsidR="00F06DE2" w:rsidRPr="0039761F" w:rsidRDefault="00F06DE2" w:rsidP="00F06DE2">
      <w:pPr>
        <w:pStyle w:val="ListParagraph"/>
        <w:numPr>
          <w:ilvl w:val="0"/>
          <w:numId w:val="2"/>
        </w:numPr>
        <w:rPr>
          <w:rFonts w:ascii="Arial" w:hAnsi="Arial" w:cs="Arial"/>
          <w:b/>
        </w:rPr>
      </w:pPr>
      <w:r w:rsidRPr="0039761F">
        <w:rPr>
          <w:rFonts w:ascii="Arial" w:hAnsi="Arial" w:cs="Arial"/>
          <w:b/>
        </w:rPr>
        <w:t>Correspondence</w:t>
      </w:r>
    </w:p>
    <w:p w:rsidR="00F06DE2" w:rsidRPr="0039761F" w:rsidRDefault="00F06DE2" w:rsidP="00F06DE2">
      <w:pPr>
        <w:pStyle w:val="ListParagraph"/>
        <w:numPr>
          <w:ilvl w:val="0"/>
          <w:numId w:val="2"/>
        </w:numPr>
        <w:rPr>
          <w:rFonts w:ascii="Arial" w:hAnsi="Arial" w:cs="Arial"/>
          <w:b/>
        </w:rPr>
      </w:pPr>
      <w:r w:rsidRPr="0039761F">
        <w:rPr>
          <w:rFonts w:ascii="Arial" w:hAnsi="Arial" w:cs="Arial"/>
          <w:b/>
        </w:rPr>
        <w:t>Library Report</w:t>
      </w:r>
    </w:p>
    <w:p w:rsidR="00F06DE2" w:rsidRDefault="00F06DE2" w:rsidP="00F06DE2">
      <w:pPr>
        <w:pStyle w:val="ListParagraph"/>
        <w:numPr>
          <w:ilvl w:val="0"/>
          <w:numId w:val="2"/>
        </w:numPr>
        <w:spacing w:after="0" w:line="240" w:lineRule="auto"/>
        <w:rPr>
          <w:rFonts w:ascii="Arial" w:hAnsi="Arial" w:cs="Arial"/>
          <w:b/>
        </w:rPr>
      </w:pPr>
      <w:r w:rsidRPr="0039761F">
        <w:rPr>
          <w:rFonts w:ascii="Arial" w:hAnsi="Arial" w:cs="Arial"/>
          <w:b/>
        </w:rPr>
        <w:t xml:space="preserve">Old Business </w:t>
      </w:r>
    </w:p>
    <w:p w:rsidR="00F06DE2" w:rsidRDefault="00F06DE2" w:rsidP="00F06DE2">
      <w:pPr>
        <w:pStyle w:val="ListParagraph"/>
        <w:numPr>
          <w:ilvl w:val="0"/>
          <w:numId w:val="2"/>
        </w:numPr>
        <w:spacing w:after="0" w:line="240" w:lineRule="auto"/>
        <w:rPr>
          <w:rFonts w:ascii="Arial" w:hAnsi="Arial" w:cs="Arial"/>
          <w:b/>
        </w:rPr>
      </w:pPr>
      <w:r w:rsidRPr="00F46A6D">
        <w:rPr>
          <w:rFonts w:ascii="Arial" w:hAnsi="Arial" w:cs="Arial"/>
          <w:b/>
        </w:rPr>
        <w:t>New Business</w:t>
      </w:r>
    </w:p>
    <w:p w:rsidR="00F06DE2" w:rsidRDefault="00F06DE2" w:rsidP="00F06DE2">
      <w:pPr>
        <w:pStyle w:val="ListParagraph"/>
        <w:numPr>
          <w:ilvl w:val="1"/>
          <w:numId w:val="2"/>
        </w:numPr>
        <w:spacing w:after="0" w:line="240" w:lineRule="auto"/>
        <w:rPr>
          <w:rFonts w:ascii="Arial" w:hAnsi="Arial" w:cs="Arial"/>
          <w:b/>
        </w:rPr>
      </w:pPr>
      <w:r>
        <w:rPr>
          <w:rFonts w:ascii="Arial" w:hAnsi="Arial" w:cs="Arial"/>
          <w:b/>
        </w:rPr>
        <w:t>Regions bank account funds moved to Edward Jones account</w:t>
      </w:r>
    </w:p>
    <w:p w:rsidR="00AD03AC" w:rsidRDefault="00AD03AC" w:rsidP="00F06DE2">
      <w:pPr>
        <w:pStyle w:val="ListParagraph"/>
        <w:numPr>
          <w:ilvl w:val="1"/>
          <w:numId w:val="2"/>
        </w:numPr>
        <w:spacing w:after="0" w:line="240" w:lineRule="auto"/>
        <w:rPr>
          <w:rFonts w:ascii="Arial" w:hAnsi="Arial" w:cs="Arial"/>
          <w:b/>
        </w:rPr>
      </w:pPr>
      <w:r>
        <w:rPr>
          <w:rFonts w:ascii="Arial" w:hAnsi="Arial" w:cs="Arial"/>
          <w:b/>
        </w:rPr>
        <w:t>Board member terms</w:t>
      </w:r>
    </w:p>
    <w:p w:rsidR="00AD03AC" w:rsidRDefault="00AD03AC" w:rsidP="00F06DE2">
      <w:pPr>
        <w:pStyle w:val="ListParagraph"/>
        <w:numPr>
          <w:ilvl w:val="1"/>
          <w:numId w:val="2"/>
        </w:numPr>
        <w:spacing w:after="0" w:line="240" w:lineRule="auto"/>
        <w:rPr>
          <w:rFonts w:ascii="Arial" w:hAnsi="Arial" w:cs="Arial"/>
          <w:b/>
        </w:rPr>
      </w:pPr>
      <w:r>
        <w:rPr>
          <w:rFonts w:ascii="Arial" w:hAnsi="Arial" w:cs="Arial"/>
          <w:b/>
        </w:rPr>
        <w:t>Non-Resident Fee FY2026</w:t>
      </w:r>
      <w:bookmarkStart w:id="0" w:name="_GoBack"/>
      <w:bookmarkEnd w:id="0"/>
    </w:p>
    <w:p w:rsidR="00F06DE2" w:rsidRPr="0039761F" w:rsidRDefault="00F06DE2" w:rsidP="00F06DE2">
      <w:pPr>
        <w:pStyle w:val="ListParagraph"/>
        <w:numPr>
          <w:ilvl w:val="0"/>
          <w:numId w:val="1"/>
        </w:numPr>
        <w:spacing w:after="0" w:line="240" w:lineRule="auto"/>
        <w:rPr>
          <w:rFonts w:ascii="Arial" w:hAnsi="Arial" w:cs="Arial"/>
          <w:b/>
        </w:rPr>
      </w:pPr>
      <w:r w:rsidRPr="0039761F">
        <w:rPr>
          <w:rFonts w:ascii="Arial" w:hAnsi="Arial" w:cs="Arial"/>
          <w:b/>
        </w:rPr>
        <w:t>Adjournment</w:t>
      </w:r>
    </w:p>
    <w:p w:rsidR="00F06DE2" w:rsidRPr="0039761F" w:rsidRDefault="00F06DE2" w:rsidP="00F06DE2">
      <w:pPr>
        <w:spacing w:after="0" w:line="240" w:lineRule="auto"/>
        <w:ind w:left="720" w:firstLine="720"/>
        <w:rPr>
          <w:rFonts w:ascii="Arial" w:hAnsi="Arial" w:cs="Arial"/>
          <w:b/>
        </w:rPr>
      </w:pPr>
      <w:r w:rsidRPr="0039761F">
        <w:rPr>
          <w:rFonts w:ascii="Arial" w:hAnsi="Arial" w:cs="Arial"/>
          <w:b/>
        </w:rPr>
        <w:t>Ne</w:t>
      </w:r>
      <w:r>
        <w:rPr>
          <w:rFonts w:ascii="Arial" w:hAnsi="Arial" w:cs="Arial"/>
          <w:b/>
        </w:rPr>
        <w:t>xt meeting:  Tuesday April 8, 2025</w:t>
      </w:r>
      <w:r w:rsidRPr="0039761F">
        <w:rPr>
          <w:rFonts w:ascii="Arial" w:hAnsi="Arial" w:cs="Arial"/>
          <w:b/>
        </w:rPr>
        <w:t xml:space="preserve">    </w:t>
      </w:r>
    </w:p>
    <w:p w:rsidR="00F06DE2" w:rsidRPr="0039761F" w:rsidRDefault="00F06DE2" w:rsidP="00F06DE2">
      <w:pPr>
        <w:spacing w:after="0" w:line="240" w:lineRule="auto"/>
        <w:ind w:left="720" w:firstLine="720"/>
        <w:rPr>
          <w:rFonts w:ascii="Arial" w:hAnsi="Arial" w:cs="Arial"/>
          <w:b/>
        </w:rPr>
      </w:pPr>
      <w:r w:rsidRPr="0039761F">
        <w:rPr>
          <w:rFonts w:ascii="Arial" w:hAnsi="Arial" w:cs="Arial"/>
          <w:b/>
        </w:rPr>
        <w:t xml:space="preserve">           </w:t>
      </w:r>
    </w:p>
    <w:p w:rsidR="00F06DE2" w:rsidRDefault="00F06DE2" w:rsidP="00F06DE2">
      <w:r w:rsidRPr="0039761F">
        <w:rPr>
          <w:rFonts w:ascii="Arial" w:hAnsi="Arial" w:cs="Arial"/>
          <w:b/>
          <w:i/>
        </w:rPr>
        <w:t>The business of the board is conducted in compliance with the Open Meetings Act, ILCS 5/120. Executive Session may be entered at any time for discussion on certain items as allowed by the Open Meetings Act; all final actions take place during open session. Final vote or action may be taken at the meeting on any agenda item subject matter listed above, unless the agenda line item specifically states otherwise</w:t>
      </w:r>
      <w:r>
        <w:rPr>
          <w:rFonts w:ascii="Arial" w:hAnsi="Arial" w:cs="Arial"/>
          <w:b/>
          <w:i/>
        </w:rPr>
        <w:t>.</w:t>
      </w:r>
    </w:p>
    <w:p w:rsidR="00F06DE2" w:rsidRDefault="00F06DE2" w:rsidP="00F06DE2">
      <w:pPr>
        <w:spacing w:after="0" w:line="240" w:lineRule="auto"/>
        <w:jc w:val="center"/>
        <w:rPr>
          <w:rFonts w:ascii="Arial" w:hAnsi="Arial" w:cs="Arial"/>
          <w:sz w:val="32"/>
          <w:szCs w:val="32"/>
        </w:rPr>
      </w:pPr>
    </w:p>
    <w:p w:rsidR="00665FEE" w:rsidRDefault="00665FEE"/>
    <w:sectPr w:rsidR="00665FE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616E0C80"/>
    <w:multiLevelType w:val="hybridMultilevel"/>
    <w:tmpl w:val="76982946"/>
    <w:lvl w:ilvl="0" w:tplc="0409000F">
      <w:start w:val="1"/>
      <w:numFmt w:val="decimal"/>
      <w:lvlText w:val="%1."/>
      <w:lvlJc w:val="left"/>
      <w:pPr>
        <w:ind w:left="720" w:hanging="360"/>
      </w:pPr>
    </w:lvl>
    <w:lvl w:ilvl="1" w:tplc="04090009">
      <w:start w:val="1"/>
      <w:numFmt w:val="bullet"/>
      <w:lvlText w:val=""/>
      <w:lvlJc w:val="left"/>
      <w:pPr>
        <w:ind w:left="1440" w:hanging="360"/>
      </w:pPr>
      <w:rPr>
        <w:rFonts w:ascii="Wingdings" w:hAnsi="Wingdings"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69954DCE"/>
    <w:multiLevelType w:val="hybridMultilevel"/>
    <w:tmpl w:val="774C2A64"/>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868AC910">
      <w:start w:val="1"/>
      <w:numFmt w:val="decimal"/>
      <w:lvlText w:val="%5)"/>
      <w:lvlJc w:val="left"/>
      <w:pPr>
        <w:ind w:left="3600" w:hanging="360"/>
      </w:pPr>
      <w:rPr>
        <w:rFonts w:asciiTheme="minorHAnsi" w:eastAsiaTheme="minorHAnsi" w:hAnsiTheme="minorHAnsi" w:cstheme="minorBidi"/>
      </w:r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6DE2"/>
    <w:rsid w:val="00665FEE"/>
    <w:rsid w:val="00AD03AC"/>
    <w:rsid w:val="00F06DE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01F1C2"/>
  <w15:chartTrackingRefBased/>
  <w15:docId w15:val="{78DBFA42-C964-4A35-8217-BC124D2528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06DE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06DE2"/>
    <w:pPr>
      <w:spacing w:after="200" w:line="276" w:lineRule="auto"/>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171</Words>
  <Characters>981</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Annette</dc:creator>
  <cp:keywords/>
  <dc:description/>
  <cp:lastModifiedBy>Annette</cp:lastModifiedBy>
  <cp:revision>2</cp:revision>
  <dcterms:created xsi:type="dcterms:W3CDTF">2025-02-12T14:28:00Z</dcterms:created>
  <dcterms:modified xsi:type="dcterms:W3CDTF">2025-02-23T17:20:00Z</dcterms:modified>
</cp:coreProperties>
</file>